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F50" w:rsidRDefault="00621416" w:rsidP="0062141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О сроках обращения в суд за компенсацией морального вреда по трудовым спорам</w:t>
      </w:r>
    </w:p>
    <w:p w:rsidR="00621416" w:rsidRDefault="00621416" w:rsidP="00621416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ab/>
      </w:r>
    </w:p>
    <w:p w:rsidR="00621416" w:rsidRDefault="00621416" w:rsidP="0062141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 xml:space="preserve">Постановлением Конституционного Суда РФ от 14.07.2020 № 35-П признана частично несоответствующей Конституции РФ часть 1 статьи 392 Трудового кодекса РФ, регламентирующая сроки обращения работником в суд за разрешением индивидуального трудового спора. </w:t>
      </w:r>
    </w:p>
    <w:p w:rsidR="00621416" w:rsidRDefault="00621416" w:rsidP="0062141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частности, в той мере, в какой она не содержит указания на сроки обращения в суд с требованием о компенсации морального вреда, причиненного нарушением трудовых (служебных) прав в тех случаях, когда требование о компенсации морального вреда заявлено в суд после вступления в законную силу решения суда, которым нарушенные трудовые (служебные) права восстановлены частично или полностью.</w:t>
      </w:r>
    </w:p>
    <w:p w:rsidR="00621416" w:rsidRDefault="00621416" w:rsidP="0062141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  <w:t>Исходя из позиции Конституционного Суда РФ, требование о компенсации морального вреда, причиненного нарушением трудовых (служебных) прав, может быть заявлено в течение трехмесячного срока с момента вступления в законную силу решения суда, которым трудовых права работника были восстановлены полностью или частично.</w:t>
      </w:r>
    </w:p>
    <w:p w:rsidR="00621416" w:rsidRDefault="00621416" w:rsidP="0062141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 xml:space="preserve">Федеральным законом от 05.04.2021 № 74-ФЗ </w:t>
      </w:r>
      <w:r>
        <w:rPr>
          <w:color w:val="333333"/>
          <w:sz w:val="28"/>
          <w:szCs w:val="28"/>
        </w:rPr>
        <w:t>соответствующие изменения внесены в Трудовой кодекс РФ (статья 392 дополнена частью 4), вступили в силу с 16.04.2021.</w:t>
      </w:r>
      <w:bookmarkStart w:id="0" w:name="_GoBack"/>
      <w:bookmarkEnd w:id="0"/>
    </w:p>
    <w:sectPr w:rsidR="00621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F50"/>
    <w:rsid w:val="00351FD3"/>
    <w:rsid w:val="00621416"/>
    <w:rsid w:val="00A4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A00ED"/>
  <w15:chartTrackingRefBased/>
  <w15:docId w15:val="{8959EECE-96B8-47CD-B398-BB8FB9F8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5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Слесарева Анастасия Юрьевна</dc:creator>
  <cp:keywords/>
  <dc:description/>
  <cp:lastModifiedBy>Слесарева Анастасия Юрьевна</cp:lastModifiedBy>
  <cp:revision>2</cp:revision>
  <dcterms:created xsi:type="dcterms:W3CDTF">2021-06-20T09:39:00Z</dcterms:created>
  <dcterms:modified xsi:type="dcterms:W3CDTF">2021-06-20T09:39:00Z</dcterms:modified>
</cp:coreProperties>
</file>