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E36" w:rsidRPr="00BC5E36" w:rsidRDefault="00BC5E36" w:rsidP="00BC5E36">
      <w:pPr>
        <w:jc w:val="both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  <w:r w:rsidRPr="00BC5E36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С 1 марта 2025 г. устанавливаются правила проведения оценки воздействия на окружающую среду в отношении планируемой хозяйственной и иной деятельности, которая может оказать прямое или косвенное воздействие на окружающую среду</w:t>
      </w:r>
    </w:p>
    <w:p w:rsidR="00BA7255" w:rsidRDefault="00BA7255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Постановлением Правительства РФ 28.11.2024 № 1644 утвержден порядок проведения оценки воздействия на окружающую среду.</w:t>
      </w:r>
    </w:p>
    <w:p w:rsidR="00BA7255" w:rsidRDefault="00BA7255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Так, о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ценка проводится лицом, отвечающим за подготовку документации по планируемой хозяйственной и иной деятельности, в том числе представляющим документацию на экологическую экспертизу, или лицом, которому предоставлено право на проведение работ по оценке воздействия на окружающую среду. </w:t>
      </w:r>
    </w:p>
    <w:p w:rsidR="00BA7255" w:rsidRDefault="00497E7E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Процедура оценки состоит из следующих этапов: </w:t>
      </w:r>
    </w:p>
    <w:p w:rsidR="00FD1292" w:rsidRDefault="00BA7255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- 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проведение предварительной оценки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;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</w:t>
      </w:r>
    </w:p>
    <w:p w:rsidR="00BA7255" w:rsidRDefault="00BA7255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- 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подготовка технического задания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;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</w:t>
      </w:r>
    </w:p>
    <w:p w:rsidR="00BA7255" w:rsidRDefault="00BA7255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- 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проведение исследований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;</w:t>
      </w:r>
    </w:p>
    <w:p w:rsidR="00BA7255" w:rsidRDefault="00BA7255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-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подготовка предварительных материалов оценки воздействия на окружающую среду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;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</w:t>
      </w:r>
    </w:p>
    <w:p w:rsidR="00BA7255" w:rsidRDefault="00BA7255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- 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направление в органы государственной власти и (или) органы местного самоуправления уведомления о проведении общественных обсуждений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;</w:t>
      </w:r>
    </w:p>
    <w:p w:rsidR="00BA7255" w:rsidRDefault="00BA7255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-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проведение общественных обсуждений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;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</w:t>
      </w:r>
    </w:p>
    <w:p w:rsidR="00497E7E" w:rsidRPr="00497E7E" w:rsidRDefault="00BA7255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lastRenderedPageBreak/>
        <w:t xml:space="preserve">- </w:t>
      </w:r>
      <w:r w:rsidR="00497E7E"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подготовка окончательных материалов и их размещение в открытом доступе в сети "Интернет" для ознакомления общественности.</w:t>
      </w:r>
    </w:p>
    <w:p w:rsidR="00497E7E" w:rsidRPr="00497E7E" w:rsidRDefault="00497E7E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Предусматривается, что настоящие Правила не применяются к материалам оценки воздействия на окружающую среду (или к объекту экологической экспертизы, включая материалы оценки воздействия на окружающую среду), общественные обсуждения по которым завершены до 1 марта 2025 г. </w:t>
      </w:r>
    </w:p>
    <w:p w:rsidR="005531AD" w:rsidRPr="005531AD" w:rsidRDefault="00497E7E" w:rsidP="00497E7E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bookmarkStart w:id="0" w:name="_GoBack"/>
      <w:bookmarkEnd w:id="0"/>
      <w:r w:rsidRPr="00497E7E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Настоящее Постановление действует до 1 марта 2031 г. </w:t>
      </w:r>
    </w:p>
    <w:sectPr w:rsidR="005531AD" w:rsidRPr="00553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ACA"/>
    <w:rsid w:val="00497E7E"/>
    <w:rsid w:val="005531AD"/>
    <w:rsid w:val="005F5ACA"/>
    <w:rsid w:val="008E326E"/>
    <w:rsid w:val="00BA164A"/>
    <w:rsid w:val="00BA7255"/>
    <w:rsid w:val="00BC5E36"/>
    <w:rsid w:val="00DF35B2"/>
    <w:rsid w:val="00FD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56B3"/>
  <w15:chartTrackingRefBased/>
  <w15:docId w15:val="{94114CE1-0D7C-4B8B-9B6E-47B8731B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31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493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18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61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81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9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Костеев Иван Александрович</cp:lastModifiedBy>
  <cp:revision>4</cp:revision>
  <dcterms:created xsi:type="dcterms:W3CDTF">2024-12-26T04:36:00Z</dcterms:created>
  <dcterms:modified xsi:type="dcterms:W3CDTF">2024-12-27T04:00:00Z</dcterms:modified>
</cp:coreProperties>
</file>