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36F" w:rsidRPr="0095536F" w:rsidRDefault="0095536F" w:rsidP="00955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9553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преступлениях, посягающих на половую неприкосновенность несовершеннолетних</w:t>
      </w:r>
    </w:p>
    <w:bookmarkEnd w:id="0"/>
    <w:p w:rsidR="00CF4D57" w:rsidRPr="0095536F" w:rsidRDefault="00CF4D57" w:rsidP="002C7D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2020 году на территории района отмечен рост числа преступлений, посягающих на половую неприкосновенность несовершеннолетних – 5 зарегистрированных преступлений против 2 в 2019 году. В истекшем периоде 2021 года зарегистрировано 1 подобное преступления.</w:t>
      </w:r>
    </w:p>
    <w:p w:rsidR="00CF4D57" w:rsidRPr="0095536F" w:rsidRDefault="00CF4D57" w:rsidP="002C7DF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95536F">
        <w:rPr>
          <w:color w:val="000000"/>
          <w:sz w:val="28"/>
          <w:szCs w:val="28"/>
        </w:rPr>
        <w:t>Конституцией Российской Федерации каждому человеку и гражданину гарантируется защита его прав и свобод, в том числе право на половую свободу и половую неприкосновенность.</w:t>
      </w:r>
    </w:p>
    <w:p w:rsidR="00CF4D57" w:rsidRPr="0095536F" w:rsidRDefault="00CF4D57" w:rsidP="002C7DF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Половая свобода и половая неприкосновенность – это составная часть личной свободы и неприкосновенности, охраняющая человека от любых противоправных сексуальных посягательств.</w:t>
      </w:r>
    </w:p>
    <w:p w:rsidR="00E02641" w:rsidRPr="0095536F" w:rsidRDefault="00CF4D57" w:rsidP="002C7DF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 этом, половая неприкосновенность касается, в первую очередь, несовершеннолетних, поскольку недопустимо тлетворное влияние взрослых (посредством развратных действий, насильственных действий сексуального характера и т.д.) на несформировавшееся мировоззрение и психику детей, н</w:t>
      </w:r>
      <w:r w:rsidR="00E02641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еправильное половое воспитание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которых </w:t>
      </w:r>
      <w:r w:rsidR="00E02641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отрицательно сказывается на духовном развитии человека. Существует тесная связь между половым воспитанием человека в юном возрасте и его последующим поведением. </w:t>
      </w:r>
    </w:p>
    <w:p w:rsidR="002C7DFB" w:rsidRPr="0095536F" w:rsidRDefault="002C7DFB" w:rsidP="002C7DF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Таким образом, половые преступления, совершаемые в отношении несовершеннолетних, во-первых, причиняют последним серьезный физический вред, во-вторых унижают их честь и достоинство, в –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третьих, вызывают у них психическое расстройство. Кроме того, половые преступления в отношении несовершеннолетних грубо искажают представления ребенка о мире, о себе и нарушают его взаимоотношения с другими людьми, а также препятствуют правильному нравственному воспитанию.</w:t>
      </w:r>
    </w:p>
    <w:p w:rsidR="00E02641" w:rsidRPr="0095536F" w:rsidRDefault="00CF4D57" w:rsidP="002C7D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поэтому с</w:t>
      </w:r>
      <w:r w:rsidR="00E02641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овершение   преступления   в   отношении несовершеннолетнего лица всегда обладает повышенной общественной опасностью, и не только потому, что несовершеннолетнее лицо не способно в должной мере защитить себя, хотя это тоже необходимо учитывать, но и тем, что им наносится неизгладимый вред: как нормальному психологическому развитию, так и физическому, и процессу социализации данного ребенка в обществе.</w:t>
      </w:r>
    </w:p>
    <w:p w:rsidR="00DF0C42" w:rsidRPr="0095536F" w:rsidRDefault="008C7D19" w:rsidP="002C7D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п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омимо насильственных преступлений</w:t>
      </w:r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анализируемой категории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совершение которых уголовно-наказуемо независимо от того совершены</w:t>
      </w:r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 они в отношении взрослого человека или несовершеннолетнего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</w:p>
    <w:p w:rsidR="00E02641" w:rsidRPr="0095536F" w:rsidRDefault="00E02641" w:rsidP="002C7D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131 УК РФ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изнасилование (в отношении совершеннолетней 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лишения свободы; в отношении несовершеннолетней – 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8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15 лет лишения свободы; в отношении потерпевшей, не достигшей 14 лет – 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12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20 лет лишения свободы</w:t>
      </w:r>
      <w:r w:rsidR="00DF0C42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отношении несовершеннолетней лицом, имеющим судимость за ранее совершенное преступление против половой неприкосновенности несовершеннолетних – от 15 до 20 лет лишения свободы, либо пожизненным лишением свободы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02641" w:rsidRPr="0095536F" w:rsidRDefault="00E02641" w:rsidP="002C7D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Ст. 132 УК РФ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насильственные действия сексуального характера</w:t>
      </w:r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том числе </w:t>
      </w:r>
      <w:proofErr w:type="spellStart"/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мужеложество</w:t>
      </w:r>
      <w:proofErr w:type="spellEnd"/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оральный половой акт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(наказание аналогично ст. 131 УК РФ).</w:t>
      </w:r>
    </w:p>
    <w:p w:rsidR="00E02641" w:rsidRPr="0095536F" w:rsidRDefault="00E02641" w:rsidP="002C7D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133 УК РФ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понуждение к </w:t>
      </w:r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половому сношению и иным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действиям сексуального характера </w:t>
      </w:r>
      <w:r w:rsidR="000E6918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путем шантажа, угрозы, либо с использованием материальной зависимости потерпевшего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отношении совершеннолетнего – до 1 года лишения свободы; в отношении несовершеннолетн</w:t>
      </w:r>
      <w:r w:rsidR="00823444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– до 5 лет лишения свободы)</w:t>
      </w:r>
    </w:p>
    <w:p w:rsidR="00823444" w:rsidRPr="0095536F" w:rsidRDefault="00823444" w:rsidP="002C7D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выделить преступления, несопряженные с каким-либо физическим насилием, либо психологическим принуждением и уяснить, что согласно действующему законодательству любая сексуальная связь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18-летнего лица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несовершеннолетним, не достигшим 16-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 возраста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преступлением независимо от 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согласия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то несовершеннолетнего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02641" w:rsidRPr="0095536F" w:rsidRDefault="00E02641" w:rsidP="002C7D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134 УК РФ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половое сношение</w:t>
      </w:r>
      <w:r w:rsidR="00823444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совершенные лицом, достигшим восемнадцатилетнего возраста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лицом, не достигшим шестнадцатилетнего возраста (до 4 лет лишения свободы; </w:t>
      </w:r>
      <w:r w:rsidR="00823444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иные действия сексуального характера, совершенные лицом, достигшим восемнадцатилетнего возраста с лицом, не достигшим шестнадцатилетнего возраста – до 6 лет лишения свободы,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лица, не достигшего 14 лет – </w:t>
      </w:r>
      <w:r w:rsidR="00823444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 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10 лет лишения свободы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отношении нескольких несовершеннолетних – от 8 до 15 лет лишения свободы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C7DFB" w:rsidRPr="0095536F" w:rsidRDefault="00E02641" w:rsidP="002C7D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135 УК РФ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развратные действия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есть </w:t>
      </w:r>
      <w:r w:rsidR="002C7DFB" w:rsidRPr="0095536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действия лица, достигшего 18-летнего возраста (кроме полового сношения, мужеложства и лесбиянства), которые были направлены на удовлетворение сексуального влечения виновного, или на вызывание сексуального возбуждения у потерпевшего лица, или на пробуждение у него интереса к сексуальным отношениям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отношении лица, не достигшего 16 лет – до 3 лет лишения свободы; в отношении лица, не достигшего 14 лет –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</w:t>
      </w:r>
      <w:r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8 лет лишения свободы</w:t>
      </w:r>
      <w:r w:rsidR="002C7DFB" w:rsidRPr="00955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отношении нескольких несовершеннолетних – от 5 до 12 лет лишения свободы).</w:t>
      </w:r>
    </w:p>
    <w:p w:rsidR="00E02641" w:rsidRPr="0095536F" w:rsidRDefault="00E02641" w:rsidP="000E691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Кроме того, в силу положений закона, вступление в половое сношение, 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совершение иных действий сексуального характера, 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а также совершение развратных действий, без применения 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какого-либо насилия и принуждения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, совершенные в отношении 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ребенка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 не достигшего двенадцатилетнего возраста, в любом случае расце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нивается законом как особо тяжкие преступления, предусмотренные </w:t>
      </w:r>
      <w:proofErr w:type="spellStart"/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ст.ст</w:t>
      </w:r>
      <w:proofErr w:type="spellEnd"/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 131, 132 УК РФ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, поскольку 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закон исходит из того, что ребенок, не достигший такого в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озраста</w:t>
      </w:r>
      <w:r w:rsidR="000E6918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,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находится в беспомощном состоянии,</w:t>
      </w:r>
      <w:r w:rsidR="00EA2083"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в силу того, что</w:t>
      </w:r>
      <w:r w:rsidRPr="0095536F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не может понимать характер и значение совершаемых с ним действий.</w:t>
      </w:r>
    </w:p>
    <w:p w:rsidR="00E02641" w:rsidRPr="0095536F" w:rsidRDefault="00E02641" w:rsidP="00E02641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Georgia" w:eastAsia="Times New Roman" w:hAnsi="Georgia" w:cs="Times New Roman"/>
          <w:color w:val="202020"/>
          <w:sz w:val="28"/>
          <w:szCs w:val="28"/>
          <w:lang w:eastAsia="ru-RU"/>
        </w:rPr>
      </w:pPr>
      <w:r w:rsidRPr="0095536F">
        <w:rPr>
          <w:rFonts w:ascii="Georgia" w:eastAsia="Times New Roman" w:hAnsi="Georgia" w:cs="Times New Roman"/>
          <w:color w:val="202020"/>
          <w:sz w:val="28"/>
          <w:szCs w:val="28"/>
          <w:lang w:eastAsia="ru-RU"/>
        </w:rPr>
        <w:t> </w:t>
      </w:r>
    </w:p>
    <w:p w:rsidR="00AE462C" w:rsidRPr="0095536F" w:rsidRDefault="00AE462C" w:rsidP="00E02641">
      <w:pPr>
        <w:rPr>
          <w:sz w:val="28"/>
          <w:szCs w:val="28"/>
        </w:rPr>
      </w:pPr>
    </w:p>
    <w:sectPr w:rsidR="00AE462C" w:rsidRPr="0095536F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641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18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C7DFB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444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D19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36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D57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0C42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641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083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F9F"/>
    <w:rsid w:val="00EE214E"/>
    <w:rsid w:val="00EE216B"/>
    <w:rsid w:val="00EE2A2E"/>
    <w:rsid w:val="00EE2AE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1663"/>
  <w15:docId w15:val="{12567B92-64AB-4238-9D3B-AB0C99E2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paragraph" w:styleId="3">
    <w:name w:val="heading 3"/>
    <w:basedOn w:val="a"/>
    <w:link w:val="30"/>
    <w:uiPriority w:val="9"/>
    <w:qFormat/>
    <w:rsid w:val="00E026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26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26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9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Слесарева Анастасия Юрьевна</cp:lastModifiedBy>
  <cp:revision>5</cp:revision>
  <dcterms:created xsi:type="dcterms:W3CDTF">2021-06-20T05:57:00Z</dcterms:created>
  <dcterms:modified xsi:type="dcterms:W3CDTF">2021-06-21T07:49:00Z</dcterms:modified>
</cp:coreProperties>
</file>